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ED" w:rsidRPr="009162ED" w:rsidRDefault="009162ED" w:rsidP="009162ED">
      <w:pPr>
        <w:pStyle w:val="NoSpacing"/>
        <w:jc w:val="both"/>
      </w:pPr>
      <w:r w:rsidRPr="009162ED">
        <w:t>Datum:</w:t>
      </w:r>
      <w:r>
        <w:t xml:space="preserve"> 08.10.2012.</w:t>
      </w:r>
    </w:p>
    <w:p w:rsidR="009162ED" w:rsidRPr="009162ED" w:rsidRDefault="009162ED" w:rsidP="009162ED">
      <w:pPr>
        <w:pStyle w:val="NoSpacing"/>
        <w:jc w:val="both"/>
      </w:pPr>
      <w:r w:rsidRPr="009162ED">
        <w:t>Broj:</w:t>
      </w:r>
      <w:r>
        <w:t xml:space="preserve"> 02-I-151/12</w:t>
      </w:r>
    </w:p>
    <w:p w:rsidR="009162ED" w:rsidRDefault="009162ED" w:rsidP="009162ED">
      <w:pPr>
        <w:pStyle w:val="NoSpacing"/>
        <w:jc w:val="both"/>
        <w:rPr>
          <w:b/>
        </w:rPr>
      </w:pPr>
    </w:p>
    <w:p w:rsidR="009162ED" w:rsidRDefault="009162ED" w:rsidP="009162ED">
      <w:pPr>
        <w:pStyle w:val="NoSpacing"/>
        <w:jc w:val="both"/>
        <w:rPr>
          <w:b/>
        </w:rPr>
      </w:pPr>
    </w:p>
    <w:p w:rsidR="00ED55E7" w:rsidRDefault="00ED55E7" w:rsidP="009162ED">
      <w:pPr>
        <w:pStyle w:val="NoSpacing"/>
        <w:jc w:val="both"/>
        <w:rPr>
          <w:b/>
        </w:rPr>
      </w:pPr>
    </w:p>
    <w:p w:rsidR="009162ED" w:rsidRDefault="009162ED" w:rsidP="009162ED">
      <w:pPr>
        <w:pStyle w:val="NoSpacing"/>
        <w:jc w:val="center"/>
        <w:rPr>
          <w:b/>
        </w:rPr>
      </w:pPr>
    </w:p>
    <w:p w:rsidR="009162ED" w:rsidRPr="009162ED" w:rsidRDefault="009162ED" w:rsidP="009162ED">
      <w:pPr>
        <w:pStyle w:val="NoSpacing"/>
        <w:jc w:val="center"/>
        <w:rPr>
          <w:b/>
        </w:rPr>
      </w:pPr>
      <w:r w:rsidRPr="009162ED">
        <w:rPr>
          <w:b/>
        </w:rPr>
        <w:t>Zaključci sa Ekopak konferencije</w:t>
      </w:r>
    </w:p>
    <w:p w:rsidR="009162ED" w:rsidRDefault="009162ED" w:rsidP="009162ED">
      <w:pPr>
        <w:pStyle w:val="NoSpacing"/>
        <w:jc w:val="center"/>
      </w:pPr>
      <w:r w:rsidRPr="009162ED">
        <w:t>„Implementacija Pravilnika o upravljanju ambalažom i ambalažnim otpadom FBiH“</w:t>
      </w:r>
    </w:p>
    <w:p w:rsidR="009162ED" w:rsidRDefault="009162ED" w:rsidP="009162ED">
      <w:pPr>
        <w:pStyle w:val="NoSpacing"/>
        <w:jc w:val="center"/>
      </w:pPr>
      <w:r>
        <w:t>(Sarajevo, 02.10.2012.)</w:t>
      </w:r>
    </w:p>
    <w:p w:rsidR="00ED55E7" w:rsidRDefault="00ED55E7" w:rsidP="009162ED">
      <w:pPr>
        <w:pStyle w:val="NoSpacing"/>
        <w:jc w:val="center"/>
      </w:pPr>
    </w:p>
    <w:p w:rsidR="009162ED" w:rsidRDefault="009162ED" w:rsidP="009162ED">
      <w:pPr>
        <w:pStyle w:val="NoSpacing"/>
        <w:jc w:val="center"/>
      </w:pPr>
    </w:p>
    <w:p w:rsidR="009162ED" w:rsidRDefault="009162ED" w:rsidP="009162ED">
      <w:pPr>
        <w:pStyle w:val="NoSpacing"/>
        <w:jc w:val="both"/>
      </w:pPr>
    </w:p>
    <w:p w:rsidR="009162ED" w:rsidRDefault="009162ED" w:rsidP="0087527D">
      <w:pPr>
        <w:pStyle w:val="NoSpacing"/>
        <w:jc w:val="both"/>
      </w:pPr>
      <w:r>
        <w:t>1. Pravilnik o upravljanju ambalažom i ambalažnim otpadom FBiH je rezultat proučavanja sistema upravljanja ambalažnim otpadom koji, sa više ili manje uspjeha, funkcionišu, kako u zemljama regije, tako i u cijeloj Evropi. Izbjegnute su greške i preuzeta su dobra iskustva čime ovaj Pravilnik predstavlja iskorak odnosu na važeću legislativu u Hrvatskoj, Sloveniji, Srbiji i Makedoniji. Također, Pravilnik je preuzeo dobra iskustva Češke Republike.</w:t>
      </w:r>
    </w:p>
    <w:p w:rsidR="00C609EB" w:rsidRDefault="00C609EB" w:rsidP="0087527D">
      <w:pPr>
        <w:pStyle w:val="NoSpacing"/>
        <w:jc w:val="both"/>
      </w:pPr>
    </w:p>
    <w:p w:rsidR="00C609EB" w:rsidRDefault="00C609EB" w:rsidP="0087527D">
      <w:pPr>
        <w:pStyle w:val="NoSpacing"/>
        <w:jc w:val="both"/>
      </w:pPr>
      <w:r>
        <w:t>2. Federalno ministarstvo okoliša i turizma je, na konferenciji, promovisalo „Vodič kroz Pravilnik o upravljanju ambalažom i ambalažnim otpadom FBiH sa uputstvom za njegovo tumačenje“, u kojem su data detaljna pojašnjenja svih odredbi Pravilnika, te principa funkcionisanja sistema upravljanja ambalažnim otpadom u FBiH.</w:t>
      </w:r>
    </w:p>
    <w:p w:rsidR="009162ED" w:rsidRDefault="009162ED" w:rsidP="0087527D">
      <w:pPr>
        <w:pStyle w:val="NoSpacing"/>
        <w:jc w:val="both"/>
      </w:pPr>
    </w:p>
    <w:p w:rsidR="009162ED" w:rsidRDefault="00C609EB" w:rsidP="0087527D">
      <w:pPr>
        <w:pStyle w:val="NoSpacing"/>
        <w:jc w:val="both"/>
      </w:pPr>
      <w:r>
        <w:t>3</w:t>
      </w:r>
      <w:r w:rsidR="009162ED">
        <w:t xml:space="preserve">. Zakonske obaveze za sve proizvođače, uvoznike, punioce, distributere i trgovce teku od januara 2012. </w:t>
      </w:r>
      <w:r w:rsidR="0087527D">
        <w:t>g</w:t>
      </w:r>
      <w:r w:rsidR="009162ED">
        <w:t xml:space="preserve">odine, i ne mogu se izbjeći; mogu </w:t>
      </w:r>
      <w:r>
        <w:t>se samo akumulirati do trenutka do kada nadležna inspekcija ustanovi da nisu u sistemu.</w:t>
      </w:r>
    </w:p>
    <w:p w:rsidR="0087527D" w:rsidRDefault="0087527D" w:rsidP="0087527D">
      <w:pPr>
        <w:pStyle w:val="NoSpacing"/>
        <w:jc w:val="both"/>
      </w:pPr>
    </w:p>
    <w:p w:rsidR="0087527D" w:rsidRDefault="00C609EB" w:rsidP="0087527D">
      <w:pPr>
        <w:pStyle w:val="NoSpacing"/>
        <w:jc w:val="both"/>
      </w:pPr>
      <w:r>
        <w:t>4</w:t>
      </w:r>
      <w:r w:rsidR="0087527D">
        <w:t>. Federalna uprava za inspekcijske poslove će krenuti u intenzivnu provjeru primjene Pravilnika, s obzirom da su zakonski obveznici imali oko 10 mjeseci vremena da se uključe u sistem preko Fonda za zaštitu okoliša ili preko ovlaštenog operatera sistema.</w:t>
      </w:r>
    </w:p>
    <w:p w:rsidR="0087527D" w:rsidRDefault="0087527D" w:rsidP="0087527D">
      <w:pPr>
        <w:pStyle w:val="NoSpacing"/>
        <w:jc w:val="both"/>
      </w:pPr>
    </w:p>
    <w:p w:rsidR="0087527D" w:rsidRDefault="00C609EB" w:rsidP="0087527D">
      <w:pPr>
        <w:pStyle w:val="NoSpacing"/>
        <w:jc w:val="both"/>
      </w:pPr>
      <w:r>
        <w:t>5</w:t>
      </w:r>
      <w:r w:rsidR="0087527D">
        <w:t>. Uzimajući u obzir iskustva zemalja koja su prezentovana na konferenciji, zaključak je jedinstven: Zakonski obveznici imaju mogućnost da preko operatera sistema koji sami osnuju, te naknada koje sami definišu, ispune svoje zakonske obaveze. Ukoliko ne iskoriste tu mogućnost, sistemom će upravljati Fond za zaštitu okoliša FBiH, čije su naknade za ambalažu znatno veće od naknada prema operateru sistema.</w:t>
      </w:r>
    </w:p>
    <w:p w:rsidR="0087527D" w:rsidRDefault="0087527D" w:rsidP="0087527D">
      <w:pPr>
        <w:pStyle w:val="NoSpacing"/>
        <w:jc w:val="both"/>
      </w:pPr>
    </w:p>
    <w:p w:rsidR="0087527D" w:rsidRDefault="0087527D" w:rsidP="0087527D">
      <w:pPr>
        <w:pStyle w:val="NoSpacing"/>
        <w:jc w:val="both"/>
      </w:pPr>
      <w:r>
        <w:t>6. Ekopak, prvi ovlašteni operater sistema, svoje poslovanje temelji na:</w:t>
      </w:r>
    </w:p>
    <w:p w:rsidR="0087527D" w:rsidRDefault="0087527D" w:rsidP="0087527D">
      <w:pPr>
        <w:pStyle w:val="NoSpacing"/>
        <w:jc w:val="both"/>
      </w:pPr>
    </w:p>
    <w:p w:rsidR="0087527D" w:rsidRDefault="0087527D" w:rsidP="0087527D">
      <w:pPr>
        <w:pStyle w:val="NoSpacing"/>
        <w:ind w:left="708"/>
        <w:jc w:val="both"/>
      </w:pPr>
      <w:r>
        <w:t>- transparentnosti;</w:t>
      </w:r>
    </w:p>
    <w:p w:rsidR="0087527D" w:rsidRDefault="0087527D" w:rsidP="0087527D">
      <w:pPr>
        <w:pStyle w:val="NoSpacing"/>
        <w:ind w:left="708"/>
        <w:jc w:val="both"/>
      </w:pPr>
      <w:r>
        <w:t>- usaglašenosti sa svim zakonskim zahtjevima;</w:t>
      </w:r>
    </w:p>
    <w:p w:rsidR="0087527D" w:rsidRDefault="0087527D" w:rsidP="0087527D">
      <w:pPr>
        <w:pStyle w:val="NoSpacing"/>
        <w:ind w:left="708"/>
        <w:jc w:val="both"/>
      </w:pPr>
      <w:r>
        <w:t>- jednakosti svih klijenata, bez obzira na količinu i vrstu ambalaže;</w:t>
      </w:r>
    </w:p>
    <w:p w:rsidR="0087527D" w:rsidRDefault="0087527D" w:rsidP="0087527D">
      <w:pPr>
        <w:pStyle w:val="NoSpacing"/>
        <w:ind w:left="708"/>
        <w:jc w:val="both"/>
      </w:pPr>
      <w:r>
        <w:t>- neprofitnom principu.</w:t>
      </w:r>
    </w:p>
    <w:p w:rsidR="009162ED" w:rsidRDefault="009162ED" w:rsidP="009162ED">
      <w:pPr>
        <w:pStyle w:val="NoSpacing"/>
        <w:jc w:val="center"/>
      </w:pPr>
    </w:p>
    <w:p w:rsidR="00C609EB" w:rsidRDefault="00C609EB" w:rsidP="009162ED">
      <w:pPr>
        <w:pStyle w:val="NoSpacing"/>
        <w:jc w:val="center"/>
      </w:pPr>
      <w:bookmarkStart w:id="0" w:name="_GoBack"/>
      <w:bookmarkEnd w:id="0"/>
    </w:p>
    <w:p w:rsidR="00ED55E7" w:rsidRPr="009162ED" w:rsidRDefault="00ED55E7" w:rsidP="00ED55E7">
      <w:pPr>
        <w:pStyle w:val="NoSpacing"/>
        <w:jc w:val="both"/>
      </w:pPr>
      <w:r>
        <w:t>Ekopak poziva sve zakonske obveznike da svoje zakonske obaveze prenesu na Ekopak putem ugovora, te stoji na raspolaganju za sva pitanja i odgovore.</w:t>
      </w:r>
    </w:p>
    <w:sectPr w:rsidR="00ED55E7" w:rsidRPr="009162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2ED"/>
    <w:rsid w:val="00657FBB"/>
    <w:rsid w:val="0087527D"/>
    <w:rsid w:val="009162ED"/>
    <w:rsid w:val="00C609EB"/>
    <w:rsid w:val="00ED55E7"/>
    <w:rsid w:val="00FD27F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2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62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Amra Zvizdić</dc:creator>
  <cp:lastModifiedBy>Amra Zvizdić</cp:lastModifiedBy>
  <cp:revision>5</cp:revision>
  <dcterms:created xsi:type="dcterms:W3CDTF">2012-10-08T11:36:00Z</dcterms:created>
  <dcterms:modified xsi:type="dcterms:W3CDTF">2012-10-09T11:12:00Z</dcterms:modified>
</cp:coreProperties>
</file>