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ED" w:rsidRPr="009162ED" w:rsidRDefault="001B52CA" w:rsidP="009162ED">
      <w:pPr>
        <w:pStyle w:val="NoSpacing"/>
        <w:jc w:val="both"/>
      </w:pPr>
      <w:r>
        <w:t>Date</w:t>
      </w:r>
      <w:r w:rsidR="009162ED" w:rsidRPr="009162ED">
        <w:t>:</w:t>
      </w:r>
      <w:r>
        <w:t xml:space="preserve"> 08 October 2012</w:t>
      </w:r>
    </w:p>
    <w:p w:rsidR="009162ED" w:rsidRPr="009162ED" w:rsidRDefault="001B52CA" w:rsidP="009162ED">
      <w:pPr>
        <w:pStyle w:val="NoSpacing"/>
        <w:jc w:val="both"/>
      </w:pPr>
      <w:r>
        <w:t>No.</w:t>
      </w:r>
      <w:r w:rsidR="009162ED" w:rsidRPr="009162ED">
        <w:t>:</w:t>
      </w:r>
      <w:r w:rsidR="009162ED">
        <w:t xml:space="preserve"> 02-I-151/12</w:t>
      </w:r>
    </w:p>
    <w:p w:rsidR="009162ED" w:rsidRDefault="009162ED" w:rsidP="009162ED">
      <w:pPr>
        <w:pStyle w:val="NoSpacing"/>
        <w:jc w:val="both"/>
        <w:rPr>
          <w:b/>
        </w:rPr>
      </w:pPr>
    </w:p>
    <w:p w:rsidR="009162ED" w:rsidRDefault="009162ED" w:rsidP="009162ED">
      <w:pPr>
        <w:pStyle w:val="NoSpacing"/>
        <w:jc w:val="both"/>
        <w:rPr>
          <w:b/>
        </w:rPr>
      </w:pPr>
    </w:p>
    <w:p w:rsidR="00ED55E7" w:rsidRDefault="00ED55E7" w:rsidP="009162ED">
      <w:pPr>
        <w:pStyle w:val="NoSpacing"/>
        <w:jc w:val="both"/>
        <w:rPr>
          <w:b/>
        </w:rPr>
      </w:pPr>
    </w:p>
    <w:p w:rsidR="009162ED" w:rsidRDefault="009162ED" w:rsidP="009162ED">
      <w:pPr>
        <w:pStyle w:val="NoSpacing"/>
        <w:jc w:val="center"/>
        <w:rPr>
          <w:b/>
        </w:rPr>
      </w:pPr>
    </w:p>
    <w:p w:rsidR="009162ED" w:rsidRPr="009162ED" w:rsidRDefault="001B52CA" w:rsidP="009162ED">
      <w:pPr>
        <w:pStyle w:val="NoSpacing"/>
        <w:jc w:val="center"/>
        <w:rPr>
          <w:b/>
        </w:rPr>
      </w:pPr>
      <w:r>
        <w:rPr>
          <w:b/>
        </w:rPr>
        <w:t>Conclusions from Ekopak Conference</w:t>
      </w:r>
    </w:p>
    <w:p w:rsidR="009162ED" w:rsidRDefault="009162ED" w:rsidP="009162ED">
      <w:pPr>
        <w:pStyle w:val="NoSpacing"/>
        <w:jc w:val="center"/>
      </w:pPr>
      <w:r w:rsidRPr="009162ED">
        <w:t>„</w:t>
      </w:r>
      <w:r w:rsidR="001B52CA">
        <w:t>Implementation of the Ordinance on Packaging and Packaging Waste of FB&amp;H</w:t>
      </w:r>
      <w:r w:rsidRPr="009162ED">
        <w:t>“</w:t>
      </w:r>
    </w:p>
    <w:p w:rsidR="009162ED" w:rsidRDefault="009162ED" w:rsidP="009162ED">
      <w:pPr>
        <w:pStyle w:val="NoSpacing"/>
        <w:jc w:val="center"/>
      </w:pPr>
      <w:r>
        <w:t xml:space="preserve">(Sarajevo, </w:t>
      </w:r>
      <w:r w:rsidR="001B52CA">
        <w:t>02 October 2012</w:t>
      </w:r>
      <w:r>
        <w:t>)</w:t>
      </w:r>
    </w:p>
    <w:p w:rsidR="00ED55E7" w:rsidRDefault="00ED55E7" w:rsidP="009162ED">
      <w:pPr>
        <w:pStyle w:val="NoSpacing"/>
        <w:jc w:val="center"/>
      </w:pPr>
    </w:p>
    <w:p w:rsidR="009162ED" w:rsidRDefault="009162ED" w:rsidP="009162ED">
      <w:pPr>
        <w:pStyle w:val="NoSpacing"/>
        <w:jc w:val="center"/>
      </w:pPr>
    </w:p>
    <w:p w:rsidR="009162ED" w:rsidRDefault="009162ED" w:rsidP="009162ED">
      <w:pPr>
        <w:pStyle w:val="NoSpacing"/>
        <w:jc w:val="both"/>
      </w:pPr>
    </w:p>
    <w:p w:rsidR="00D01050" w:rsidRDefault="009162ED" w:rsidP="0087527D">
      <w:pPr>
        <w:pStyle w:val="NoSpacing"/>
        <w:jc w:val="both"/>
      </w:pPr>
      <w:r>
        <w:t xml:space="preserve">1. </w:t>
      </w:r>
      <w:r w:rsidR="001B52CA">
        <w:t xml:space="preserve">Ordinance on Packaging and Packaging Waste of FB&amp;H is the result of researching packaging waste management systems that, </w:t>
      </w:r>
      <w:r w:rsidR="00D01050">
        <w:t>more or less efficiently, function in the countries of region and the entire Europe. Mistakes have been avoided and good experience has been adopted that makes this Ordinance a huge step forward compared to existing legisl</w:t>
      </w:r>
      <w:r w:rsidR="00B71EFE">
        <w:t>at</w:t>
      </w:r>
      <w:r w:rsidR="00D01050">
        <w:t>i</w:t>
      </w:r>
      <w:r w:rsidR="00B71EFE">
        <w:t>v</w:t>
      </w:r>
      <w:r w:rsidR="00D01050">
        <w:t>e in Croatia, Slovenia, Serbia and Macedonia. Also, the Ordinance adopted good experience</w:t>
      </w:r>
      <w:r w:rsidR="00B71EFE">
        <w:t>s</w:t>
      </w:r>
      <w:r w:rsidR="00D01050">
        <w:t xml:space="preserve"> from the Czech Republic.</w:t>
      </w:r>
    </w:p>
    <w:p w:rsidR="00D01050" w:rsidRDefault="00D01050" w:rsidP="0087527D">
      <w:pPr>
        <w:pStyle w:val="NoSpacing"/>
        <w:jc w:val="both"/>
      </w:pPr>
    </w:p>
    <w:p w:rsidR="00C609EB" w:rsidRDefault="00C609EB" w:rsidP="0087527D">
      <w:pPr>
        <w:pStyle w:val="NoSpacing"/>
        <w:jc w:val="both"/>
      </w:pPr>
      <w:r>
        <w:t xml:space="preserve">2. </w:t>
      </w:r>
      <w:r w:rsidR="00D01050">
        <w:t>Federal Ministry of T</w:t>
      </w:r>
      <w:r w:rsidR="00B71EFE">
        <w:t xml:space="preserve">ourism and Environment promoted on the Conference </w:t>
      </w:r>
      <w:r w:rsidR="00D01050">
        <w:t xml:space="preserve"> „Guide through the Ordinance on Packaging and Packaging Waste of FB&amp;H with </w:t>
      </w:r>
      <w:r w:rsidR="000C7617">
        <w:t>manual for its interpretation“, in which detail explanation are provided on all Ordinance provisions, as well as principles of packaging waste management system functioning</w:t>
      </w:r>
      <w:r>
        <w:t>.</w:t>
      </w:r>
    </w:p>
    <w:p w:rsidR="009162ED" w:rsidRDefault="009162ED" w:rsidP="0087527D">
      <w:pPr>
        <w:pStyle w:val="NoSpacing"/>
        <w:jc w:val="both"/>
      </w:pPr>
    </w:p>
    <w:p w:rsidR="000C7617" w:rsidRDefault="00C609EB" w:rsidP="0087527D">
      <w:pPr>
        <w:pStyle w:val="NoSpacing"/>
        <w:jc w:val="both"/>
      </w:pPr>
      <w:r>
        <w:t>3</w:t>
      </w:r>
      <w:r w:rsidR="009162ED">
        <w:t xml:space="preserve">. </w:t>
      </w:r>
      <w:r w:rsidR="000C7617">
        <w:t>Legal responsibilities for all producers, importers, distributers and retailers are in force since January 2012, and cannot be avoided. They can only be ac</w:t>
      </w:r>
      <w:r w:rsidR="00B71EFE">
        <w:t>cummulated until the moment when</w:t>
      </w:r>
      <w:r w:rsidR="000C7617">
        <w:t xml:space="preserve"> relevant inspection body determines they are not in the system.</w:t>
      </w:r>
    </w:p>
    <w:p w:rsidR="0087527D" w:rsidRDefault="000C7617" w:rsidP="0087527D">
      <w:pPr>
        <w:pStyle w:val="NoSpacing"/>
        <w:jc w:val="both"/>
      </w:pPr>
      <w:r>
        <w:t xml:space="preserve"> </w:t>
      </w:r>
    </w:p>
    <w:p w:rsidR="0087527D" w:rsidRDefault="00C609EB" w:rsidP="0087527D">
      <w:pPr>
        <w:pStyle w:val="NoSpacing"/>
        <w:jc w:val="both"/>
      </w:pPr>
      <w:r>
        <w:t>4</w:t>
      </w:r>
      <w:r w:rsidR="0087527D">
        <w:t xml:space="preserve">. </w:t>
      </w:r>
      <w:r w:rsidR="00B71EFE">
        <w:t>Federal Administration for</w:t>
      </w:r>
      <w:r w:rsidR="000C7617">
        <w:t xml:space="preserve"> Inspection Issues will start with intensive revision of the Ordinance implementation, since legal obligors had 10 months of time to join the system through the Environment Protection Fund or authorized system operator.</w:t>
      </w:r>
      <w:r w:rsidR="0087527D">
        <w:t xml:space="preserve"> </w:t>
      </w:r>
    </w:p>
    <w:p w:rsidR="0087527D" w:rsidRDefault="0087527D" w:rsidP="0087527D">
      <w:pPr>
        <w:pStyle w:val="NoSpacing"/>
        <w:jc w:val="both"/>
      </w:pPr>
    </w:p>
    <w:p w:rsidR="0087527D" w:rsidRDefault="00C609EB" w:rsidP="0087527D">
      <w:pPr>
        <w:pStyle w:val="NoSpacing"/>
        <w:jc w:val="both"/>
      </w:pPr>
      <w:r>
        <w:t>5</w:t>
      </w:r>
      <w:r w:rsidR="0087527D">
        <w:t xml:space="preserve">. </w:t>
      </w:r>
      <w:r w:rsidR="000C7617">
        <w:t xml:space="preserve">Taking into consideration countries that presented their experience in the conference, conclusion is unanimous: Legal obligors have the possibility to meet their legal responsibilities through a system operator that they can establish themselves, and through the fees that they </w:t>
      </w:r>
      <w:r w:rsidR="00B71EFE">
        <w:t xml:space="preserve">themselves </w:t>
      </w:r>
      <w:r w:rsidR="000C7617">
        <w:t xml:space="preserve">define. If they do not use such opportunity, system will be managed by the Environment Protection Fund of FB&amp;H, whose packaging fees are significantly higher compared to the fees of </w:t>
      </w:r>
      <w:r w:rsidR="00B71EFE">
        <w:t xml:space="preserve">the </w:t>
      </w:r>
      <w:bookmarkStart w:id="0" w:name="_GoBack"/>
      <w:bookmarkEnd w:id="0"/>
      <w:r w:rsidR="000C7617">
        <w:t>system operator.</w:t>
      </w:r>
    </w:p>
    <w:p w:rsidR="0087527D" w:rsidRDefault="0087527D" w:rsidP="0087527D">
      <w:pPr>
        <w:pStyle w:val="NoSpacing"/>
        <w:jc w:val="both"/>
      </w:pPr>
    </w:p>
    <w:p w:rsidR="0087527D" w:rsidRDefault="0087527D" w:rsidP="0087527D">
      <w:pPr>
        <w:pStyle w:val="NoSpacing"/>
        <w:jc w:val="both"/>
      </w:pPr>
      <w:r>
        <w:t xml:space="preserve">6. </w:t>
      </w:r>
      <w:r w:rsidR="00A340CC">
        <w:t>Ekopak, first authorized system operator, bases its principles on:</w:t>
      </w:r>
    </w:p>
    <w:p w:rsidR="0087527D" w:rsidRDefault="0087527D" w:rsidP="0087527D">
      <w:pPr>
        <w:pStyle w:val="NoSpacing"/>
        <w:jc w:val="both"/>
      </w:pPr>
    </w:p>
    <w:p w:rsidR="0087527D" w:rsidRDefault="0087527D" w:rsidP="0087527D">
      <w:pPr>
        <w:pStyle w:val="NoSpacing"/>
        <w:ind w:left="708"/>
        <w:jc w:val="both"/>
      </w:pPr>
      <w:r>
        <w:t>- t</w:t>
      </w:r>
      <w:r w:rsidR="00A340CC">
        <w:t>ransparency</w:t>
      </w:r>
      <w:r>
        <w:t>;</w:t>
      </w:r>
    </w:p>
    <w:p w:rsidR="0087527D" w:rsidRDefault="0087527D" w:rsidP="0087527D">
      <w:pPr>
        <w:pStyle w:val="NoSpacing"/>
        <w:ind w:left="708"/>
        <w:jc w:val="both"/>
      </w:pPr>
      <w:r>
        <w:t xml:space="preserve">- </w:t>
      </w:r>
      <w:r w:rsidR="00A340CC">
        <w:t>adjustment with all legal requests</w:t>
      </w:r>
      <w:r>
        <w:t>;</w:t>
      </w:r>
    </w:p>
    <w:p w:rsidR="0087527D" w:rsidRDefault="0087527D" w:rsidP="0087527D">
      <w:pPr>
        <w:pStyle w:val="NoSpacing"/>
        <w:ind w:left="708"/>
        <w:jc w:val="both"/>
      </w:pPr>
      <w:r>
        <w:t xml:space="preserve">- </w:t>
      </w:r>
      <w:r w:rsidR="00A340CC">
        <w:t>equality of all clients</w:t>
      </w:r>
      <w:r>
        <w:t xml:space="preserve">, </w:t>
      </w:r>
      <w:r w:rsidR="00A340CC">
        <w:t>irrespective of the amount and type of packaging</w:t>
      </w:r>
      <w:r>
        <w:t>;</w:t>
      </w:r>
    </w:p>
    <w:p w:rsidR="0087527D" w:rsidRDefault="0087527D" w:rsidP="0087527D">
      <w:pPr>
        <w:pStyle w:val="NoSpacing"/>
        <w:ind w:left="708"/>
        <w:jc w:val="both"/>
      </w:pPr>
      <w:r>
        <w:t xml:space="preserve">- </w:t>
      </w:r>
      <w:r w:rsidR="00A340CC">
        <w:t>non-profit principle.</w:t>
      </w:r>
    </w:p>
    <w:p w:rsidR="009162ED" w:rsidRDefault="009162ED" w:rsidP="009162ED">
      <w:pPr>
        <w:pStyle w:val="NoSpacing"/>
        <w:jc w:val="center"/>
      </w:pPr>
    </w:p>
    <w:p w:rsidR="00C609EB" w:rsidRDefault="00C609EB" w:rsidP="009162ED">
      <w:pPr>
        <w:pStyle w:val="NoSpacing"/>
        <w:jc w:val="center"/>
      </w:pPr>
    </w:p>
    <w:p w:rsidR="00ED55E7" w:rsidRPr="009162ED" w:rsidRDefault="00A340CC" w:rsidP="00ED55E7">
      <w:pPr>
        <w:pStyle w:val="NoSpacing"/>
        <w:jc w:val="both"/>
      </w:pPr>
      <w:r>
        <w:t>Ekopak invites all legal obligors to transfer their legal responsibilites to Ekopak through a contract, and remains available for all questions and answers.</w:t>
      </w:r>
    </w:p>
    <w:sectPr w:rsidR="00ED55E7" w:rsidRPr="00916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ED"/>
    <w:rsid w:val="000C7617"/>
    <w:rsid w:val="001B52CA"/>
    <w:rsid w:val="00657FBB"/>
    <w:rsid w:val="0087527D"/>
    <w:rsid w:val="00901A77"/>
    <w:rsid w:val="009162ED"/>
    <w:rsid w:val="00A340CC"/>
    <w:rsid w:val="00B71EFE"/>
    <w:rsid w:val="00C609EB"/>
    <w:rsid w:val="00D01050"/>
    <w:rsid w:val="00ED55E7"/>
    <w:rsid w:val="00FD27F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2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 Zvizdić</dc:creator>
  <cp:lastModifiedBy>Amra Zvizdić</cp:lastModifiedBy>
  <cp:revision>5</cp:revision>
  <dcterms:created xsi:type="dcterms:W3CDTF">2012-10-09T11:12:00Z</dcterms:created>
  <dcterms:modified xsi:type="dcterms:W3CDTF">2012-10-09T12:29:00Z</dcterms:modified>
</cp:coreProperties>
</file>